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52" w:rsidRPr="00C84B4D" w:rsidRDefault="003A5D52" w:rsidP="003A5D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Карта самооценки </w:t>
      </w:r>
      <w:r w:rsidR="00F011C4">
        <w:rPr>
          <w:rFonts w:ascii="Times New Roman" w:hAnsi="Times New Roman"/>
          <w:b/>
          <w:sz w:val="28"/>
          <w:szCs w:val="28"/>
        </w:rPr>
        <w:t xml:space="preserve">готовности </w:t>
      </w:r>
      <w:r>
        <w:rPr>
          <w:rFonts w:ascii="Times New Roman" w:hAnsi="Times New Roman"/>
          <w:b/>
          <w:sz w:val="28"/>
          <w:szCs w:val="28"/>
        </w:rPr>
        <w:t xml:space="preserve">педагогического работника </w:t>
      </w:r>
      <w:r w:rsidRPr="00C84B4D">
        <w:rPr>
          <w:rFonts w:ascii="Times New Roman" w:hAnsi="Times New Roman"/>
          <w:b/>
          <w:sz w:val="28"/>
          <w:szCs w:val="28"/>
        </w:rPr>
        <w:t>к введению ФГОС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1721"/>
        <w:gridCol w:w="1785"/>
        <w:gridCol w:w="1785"/>
        <w:gridCol w:w="1744"/>
      </w:tblGrid>
      <w:tr w:rsidR="003A5D52" w:rsidRPr="00D53FEC" w:rsidTr="001A4F98">
        <w:tc>
          <w:tcPr>
            <w:tcW w:w="2535" w:type="dxa"/>
            <w:vMerge w:val="restart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7035" w:type="dxa"/>
            <w:gridSpan w:val="4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3A5D52" w:rsidRPr="00D53FEC" w:rsidTr="001A4F98">
        <w:tc>
          <w:tcPr>
            <w:tcW w:w="2535" w:type="dxa"/>
            <w:vMerge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«да»</w:t>
            </w: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«скорее да, чем нет»</w:t>
            </w: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«скорее нет, чем да»</w:t>
            </w: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3FEC">
              <w:rPr>
                <w:rFonts w:ascii="Times New Roman" w:hAnsi="Times New Roman"/>
                <w:b/>
                <w:sz w:val="28"/>
                <w:szCs w:val="28"/>
              </w:rPr>
              <w:t>«нет»</w:t>
            </w:r>
          </w:p>
        </w:tc>
      </w:tr>
      <w:tr w:rsidR="003A5D52" w:rsidRPr="00D53FEC" w:rsidTr="001A4F98">
        <w:tc>
          <w:tcPr>
            <w:tcW w:w="9570" w:type="dxa"/>
            <w:gridSpan w:val="5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bCs/>
                <w:sz w:val="20"/>
                <w:szCs w:val="20"/>
              </w:rPr>
              <w:t>Когнитивный аспект (знания)</w:t>
            </w: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Знание роли и значения введения ФГОС в современной дошкольной образовательной организации 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Знание основных документов, связанных с введением ФГОС: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Конвенция о правах ребенка, </w:t>
            </w:r>
            <w:r w:rsidRPr="00D53FEC">
              <w:rPr>
                <w:rFonts w:ascii="Times New Roman" w:hAnsi="Times New Roman"/>
                <w:bCs/>
                <w:sz w:val="20"/>
                <w:szCs w:val="20"/>
              </w:rPr>
              <w:t>ребенка (одобрена Генеральной Ассамблеей ООН 20.11. 1989) (вступила в силу для СССР 15.09.1990)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Конституция РФ, принята всенародным голосованием 12 декабря 1993 года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ФЗ- 273 «Об образовании в РФ» от 29.12.2012.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РФ  от 15 мая 2013 г. N 792-р «Государственная программа Российской Федерации на 2013-2020 годы» 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5C2493" w:rsidRDefault="003A5D52" w:rsidP="001A4F9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C2493">
              <w:rPr>
                <w:b w:val="0"/>
                <w:sz w:val="20"/>
                <w:szCs w:val="20"/>
              </w:rPr>
              <w:t xml:space="preserve">Приказ Министерства образования и науки РФ </w:t>
            </w:r>
            <w:r w:rsidRPr="005C2493">
              <w:rPr>
                <w:b w:val="0"/>
                <w:bCs w:val="0"/>
                <w:color w:val="000000"/>
                <w:sz w:val="20"/>
                <w:szCs w:val="20"/>
              </w:rPr>
              <w:t xml:space="preserve">от 30 августа 2013 г.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5C2493" w:rsidRDefault="003A5D52" w:rsidP="001A4F9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5C2493">
              <w:rPr>
                <w:b w:val="0"/>
                <w:sz w:val="20"/>
                <w:szCs w:val="20"/>
              </w:rPr>
              <w:t>Знание примерных основных образовательных программ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9570" w:type="dxa"/>
            <w:gridSpan w:val="5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Мотивационный аспект</w:t>
            </w: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Понимание значения ФГОС для современного образования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Активность участия в различных направлениях работы по введению и реализации ФГОС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Активность участия в обсуждении вопросов, </w:t>
            </w:r>
            <w:r w:rsidRPr="00D53FEC">
              <w:rPr>
                <w:rFonts w:ascii="Times New Roman" w:hAnsi="Times New Roman"/>
                <w:sz w:val="20"/>
                <w:szCs w:val="20"/>
              </w:rPr>
              <w:lastRenderedPageBreak/>
              <w:t>связанных с проблемами введения и реализации ФГОС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Самостоятельность в постановке и решении педагогических проблем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Готовность к преодолению затруднений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Активность в </w:t>
            </w:r>
            <w:proofErr w:type="spellStart"/>
            <w:r w:rsidRPr="00D53FEC">
              <w:rPr>
                <w:rFonts w:ascii="Times New Roman" w:hAnsi="Times New Roman"/>
                <w:sz w:val="20"/>
                <w:szCs w:val="20"/>
              </w:rPr>
              <w:t>самоообразовании</w:t>
            </w:r>
            <w:proofErr w:type="spellEnd"/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Участие в разработке ОП </w:t>
            </w:r>
            <w:proofErr w:type="gramStart"/>
            <w:r w:rsidRPr="00D53FE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9570" w:type="dxa"/>
            <w:gridSpan w:val="5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Личностный аспект</w:t>
            </w: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Умение выстраивать </w:t>
            </w:r>
            <w:proofErr w:type="gramStart"/>
            <w:r w:rsidRPr="00D53FEC">
              <w:rPr>
                <w:rFonts w:ascii="Times New Roman" w:hAnsi="Times New Roman"/>
                <w:sz w:val="20"/>
                <w:szCs w:val="20"/>
              </w:rPr>
              <w:t>субъект-субъектные</w:t>
            </w:r>
            <w:proofErr w:type="gramEnd"/>
            <w:r w:rsidRPr="00D53FEC">
              <w:rPr>
                <w:rFonts w:ascii="Times New Roman" w:hAnsi="Times New Roman"/>
                <w:sz w:val="20"/>
                <w:szCs w:val="20"/>
              </w:rPr>
              <w:t xml:space="preserve"> отношения с участниками образовательных отношений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Индивидуальный подход к </w:t>
            </w:r>
            <w:proofErr w:type="gramStart"/>
            <w:r w:rsidRPr="00D53FEC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9570" w:type="dxa"/>
            <w:gridSpan w:val="5"/>
          </w:tcPr>
          <w:p w:rsidR="003A5D52" w:rsidRPr="00D53FEC" w:rsidRDefault="003A5D52" w:rsidP="001A4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FEC">
              <w:rPr>
                <w:rFonts w:ascii="Times New Roman" w:hAnsi="Times New Roman"/>
                <w:b/>
                <w:sz w:val="20"/>
                <w:szCs w:val="20"/>
              </w:rPr>
              <w:t>Технологический аспект</w:t>
            </w: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Знание программно-методического материала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Умение провести отбор учебного материала с точки зрения наличия в нем элементов развивающего характера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Умение организовать эксперимент, опыт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Умение использовать разные формы организации деятельности </w:t>
            </w:r>
            <w:proofErr w:type="gramStart"/>
            <w:r w:rsidRPr="00D53FEC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53FEC">
              <w:rPr>
                <w:rFonts w:ascii="Times New Roman" w:hAnsi="Times New Roman"/>
                <w:sz w:val="20"/>
                <w:szCs w:val="20"/>
              </w:rPr>
              <w:t xml:space="preserve"> (групповая, парная, индивидуальная)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Умение предоставлять выбор </w:t>
            </w:r>
            <w:proofErr w:type="gramStart"/>
            <w:r w:rsidRPr="00D53FEC">
              <w:rPr>
                <w:rFonts w:ascii="Times New Roman" w:hAnsi="Times New Roman"/>
                <w:sz w:val="20"/>
                <w:szCs w:val="20"/>
              </w:rPr>
              <w:t>обучающемуся</w:t>
            </w:r>
            <w:proofErr w:type="gramEnd"/>
            <w:r w:rsidRPr="00D53FEC">
              <w:rPr>
                <w:rFonts w:ascii="Times New Roman" w:hAnsi="Times New Roman"/>
                <w:sz w:val="20"/>
                <w:szCs w:val="20"/>
              </w:rPr>
              <w:t xml:space="preserve"> (выбор индивидуальной образовательной программы)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Знание и использование инновационных технологий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>Владение ИКТ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D52" w:rsidRPr="00D53FEC" w:rsidTr="001A4F98">
        <w:tc>
          <w:tcPr>
            <w:tcW w:w="253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FEC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и информирования родителей через сайт </w:t>
            </w:r>
          </w:p>
        </w:tc>
        <w:tc>
          <w:tcPr>
            <w:tcW w:w="1721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3A5D52" w:rsidRPr="00D53FEC" w:rsidRDefault="003A5D52" w:rsidP="001A4F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064D" w:rsidRPr="003A5D52" w:rsidRDefault="0017064D" w:rsidP="003A5D52">
      <w:pPr>
        <w:jc w:val="both"/>
        <w:rPr>
          <w:sz w:val="24"/>
          <w:szCs w:val="24"/>
        </w:rPr>
      </w:pPr>
      <w:bookmarkStart w:id="0" w:name="_GoBack"/>
      <w:bookmarkEnd w:id="0"/>
    </w:p>
    <w:sectPr w:rsidR="0017064D" w:rsidRPr="003A5D52" w:rsidSect="0017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52"/>
    <w:rsid w:val="0017064D"/>
    <w:rsid w:val="003A5D52"/>
    <w:rsid w:val="003E5080"/>
    <w:rsid w:val="00563C91"/>
    <w:rsid w:val="00F0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3A5D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5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uiPriority w:val="99"/>
    <w:rsid w:val="003A5D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5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3A5D5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5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uiPriority w:val="99"/>
    <w:rsid w:val="003A5D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IPPK RO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Анастасия Владимиров</dc:creator>
  <cp:lastModifiedBy>user</cp:lastModifiedBy>
  <cp:revision>3</cp:revision>
  <dcterms:created xsi:type="dcterms:W3CDTF">2014-10-17T11:10:00Z</dcterms:created>
  <dcterms:modified xsi:type="dcterms:W3CDTF">2014-10-21T06:23:00Z</dcterms:modified>
</cp:coreProperties>
</file>