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DFF" w:rsidRPr="00572DFF" w:rsidRDefault="00572DFF">
      <w:pPr>
        <w:rPr>
          <w:b/>
        </w:rPr>
      </w:pPr>
      <w:r w:rsidRPr="00572DFF">
        <w:rPr>
          <w:b/>
        </w:rPr>
        <w:t xml:space="preserve">Годовой план посещения уроков зам. </w:t>
      </w:r>
      <w:proofErr w:type="spellStart"/>
      <w:r w:rsidRPr="00572DFF">
        <w:rPr>
          <w:b/>
        </w:rPr>
        <w:t>дир</w:t>
      </w:r>
      <w:proofErr w:type="spellEnd"/>
      <w:r w:rsidRPr="00572DFF">
        <w:rPr>
          <w:b/>
        </w:rPr>
        <w:t>. по УВР</w:t>
      </w:r>
    </w:p>
    <w:p w:rsidR="00572DFF" w:rsidRDefault="00572DFF"/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49"/>
        <w:gridCol w:w="1459"/>
        <w:gridCol w:w="1888"/>
        <w:gridCol w:w="2465"/>
        <w:gridCol w:w="2268"/>
      </w:tblGrid>
      <w:tr w:rsidR="00572DFF" w:rsidRPr="00572DFF" w:rsidTr="00572DFF">
        <w:tc>
          <w:tcPr>
            <w:tcW w:w="709" w:type="dxa"/>
            <w:shd w:val="clear" w:color="auto" w:fill="auto"/>
          </w:tcPr>
          <w:p w:rsidR="00572DFF" w:rsidRPr="00572DFF" w:rsidRDefault="00572DFF" w:rsidP="00B51DCF">
            <w:pPr>
              <w:jc w:val="center"/>
              <w:rPr>
                <w:b/>
              </w:rPr>
            </w:pPr>
            <w:r w:rsidRPr="00572DFF">
              <w:rPr>
                <w:b/>
              </w:rPr>
              <w:t>№</w:t>
            </w:r>
          </w:p>
        </w:tc>
        <w:tc>
          <w:tcPr>
            <w:tcW w:w="5949" w:type="dxa"/>
            <w:shd w:val="clear" w:color="auto" w:fill="auto"/>
          </w:tcPr>
          <w:p w:rsidR="00572DFF" w:rsidRPr="00572DFF" w:rsidRDefault="00572DFF" w:rsidP="00B51DCF">
            <w:pPr>
              <w:jc w:val="center"/>
              <w:rPr>
                <w:b/>
              </w:rPr>
            </w:pPr>
            <w:r w:rsidRPr="00572DFF">
              <w:rPr>
                <w:b/>
              </w:rPr>
              <w:t>Цель посещения</w:t>
            </w:r>
          </w:p>
        </w:tc>
        <w:tc>
          <w:tcPr>
            <w:tcW w:w="1459" w:type="dxa"/>
            <w:shd w:val="clear" w:color="auto" w:fill="auto"/>
          </w:tcPr>
          <w:p w:rsidR="00572DFF" w:rsidRPr="00572DFF" w:rsidRDefault="00572DFF" w:rsidP="00B51DCF">
            <w:pPr>
              <w:jc w:val="center"/>
              <w:rPr>
                <w:b/>
              </w:rPr>
            </w:pPr>
            <w:r w:rsidRPr="00572DFF">
              <w:rPr>
                <w:b/>
              </w:rPr>
              <w:t xml:space="preserve">Класс </w:t>
            </w:r>
          </w:p>
        </w:tc>
        <w:tc>
          <w:tcPr>
            <w:tcW w:w="1888" w:type="dxa"/>
            <w:shd w:val="clear" w:color="auto" w:fill="auto"/>
          </w:tcPr>
          <w:p w:rsidR="00572DFF" w:rsidRPr="00572DFF" w:rsidRDefault="00572DFF" w:rsidP="00B51DCF">
            <w:pPr>
              <w:jc w:val="center"/>
              <w:rPr>
                <w:b/>
              </w:rPr>
            </w:pPr>
            <w:r w:rsidRPr="00572DFF">
              <w:rPr>
                <w:b/>
              </w:rPr>
              <w:t>Предмет</w:t>
            </w:r>
          </w:p>
        </w:tc>
        <w:tc>
          <w:tcPr>
            <w:tcW w:w="2465" w:type="dxa"/>
            <w:shd w:val="clear" w:color="auto" w:fill="auto"/>
          </w:tcPr>
          <w:p w:rsidR="00572DFF" w:rsidRPr="00572DFF" w:rsidRDefault="00572DFF" w:rsidP="00B51DCF">
            <w:pPr>
              <w:jc w:val="center"/>
              <w:rPr>
                <w:b/>
              </w:rPr>
            </w:pPr>
            <w:r w:rsidRPr="00572DFF">
              <w:rPr>
                <w:b/>
              </w:rPr>
              <w:t xml:space="preserve">Учитель </w:t>
            </w:r>
          </w:p>
        </w:tc>
        <w:tc>
          <w:tcPr>
            <w:tcW w:w="2268" w:type="dxa"/>
            <w:shd w:val="clear" w:color="auto" w:fill="auto"/>
          </w:tcPr>
          <w:p w:rsidR="00572DFF" w:rsidRPr="00572DFF" w:rsidRDefault="00572DFF" w:rsidP="00B51DCF">
            <w:pPr>
              <w:jc w:val="center"/>
              <w:rPr>
                <w:b/>
              </w:rPr>
            </w:pPr>
            <w:r w:rsidRPr="00572DFF">
              <w:rPr>
                <w:b/>
              </w:rPr>
              <w:t xml:space="preserve">Сроки </w:t>
            </w:r>
          </w:p>
        </w:tc>
      </w:tr>
      <w:tr w:rsidR="00572DFF" w:rsidRPr="00572DFF" w:rsidTr="00572DFF">
        <w:tc>
          <w:tcPr>
            <w:tcW w:w="709" w:type="dxa"/>
            <w:shd w:val="clear" w:color="auto" w:fill="auto"/>
          </w:tcPr>
          <w:p w:rsidR="00572DFF" w:rsidRPr="00572DFF" w:rsidRDefault="00572DFF" w:rsidP="00572DF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572DFF" w:rsidRPr="00572DFF" w:rsidRDefault="00572DFF" w:rsidP="00B51DCF">
            <w:pPr>
              <w:jc w:val="both"/>
            </w:pPr>
            <w:r w:rsidRPr="00572DFF">
              <w:t>Подготовка к совещанию по преемственности. Анализ адаптивного процесса в 5-х классах</w:t>
            </w:r>
          </w:p>
        </w:tc>
        <w:tc>
          <w:tcPr>
            <w:tcW w:w="1459" w:type="dxa"/>
            <w:shd w:val="clear" w:color="auto" w:fill="auto"/>
          </w:tcPr>
          <w:p w:rsidR="00572DFF" w:rsidRPr="00572DFF" w:rsidRDefault="00572DFF" w:rsidP="00B51DC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572DFF" w:rsidRPr="00572DFF" w:rsidRDefault="00572DFF" w:rsidP="00B51DC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572DFF" w:rsidRPr="00572DFF" w:rsidRDefault="00BC2AFB" w:rsidP="00B51DCF">
            <w:pPr>
              <w:jc w:val="both"/>
            </w:pPr>
            <w:r>
              <w:t>Все учителя, работающие в 5-х классах</w:t>
            </w:r>
          </w:p>
        </w:tc>
        <w:tc>
          <w:tcPr>
            <w:tcW w:w="2268" w:type="dxa"/>
            <w:shd w:val="clear" w:color="auto" w:fill="auto"/>
          </w:tcPr>
          <w:p w:rsidR="00572DFF" w:rsidRPr="00572DFF" w:rsidRDefault="00BC2AFB" w:rsidP="00B51DCF">
            <w:pPr>
              <w:jc w:val="center"/>
            </w:pPr>
            <w:r>
              <w:t>октябрь</w:t>
            </w:r>
          </w:p>
        </w:tc>
      </w:tr>
      <w:tr w:rsidR="00572DFF" w:rsidRPr="00572DFF" w:rsidTr="00572DFF">
        <w:tc>
          <w:tcPr>
            <w:tcW w:w="709" w:type="dxa"/>
            <w:shd w:val="clear" w:color="auto" w:fill="auto"/>
          </w:tcPr>
          <w:p w:rsidR="00572DFF" w:rsidRPr="00572DFF" w:rsidRDefault="00572DFF" w:rsidP="00572DF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572DFF" w:rsidRPr="00572DFF" w:rsidRDefault="00572DFF" w:rsidP="00B51DCF">
            <w:pPr>
              <w:jc w:val="both"/>
            </w:pPr>
            <w:r w:rsidRPr="00572DFF">
              <w:t>Контроль работы молодых специалистов</w:t>
            </w:r>
          </w:p>
        </w:tc>
        <w:tc>
          <w:tcPr>
            <w:tcW w:w="1459" w:type="dxa"/>
            <w:shd w:val="clear" w:color="auto" w:fill="auto"/>
          </w:tcPr>
          <w:p w:rsidR="00572DFF" w:rsidRPr="00572DFF" w:rsidRDefault="00572DFF" w:rsidP="00B51DC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572DFF" w:rsidRPr="00572DFF" w:rsidRDefault="00572DFF" w:rsidP="00B51DC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572DFF" w:rsidRPr="00572DFF" w:rsidRDefault="00572DFF" w:rsidP="00B51DC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72DFF" w:rsidRPr="00572DFF" w:rsidRDefault="00572DFF" w:rsidP="00B51DCF">
            <w:pPr>
              <w:jc w:val="center"/>
            </w:pPr>
          </w:p>
        </w:tc>
      </w:tr>
      <w:tr w:rsidR="00572DFF" w:rsidRPr="00572DFF" w:rsidTr="00572DFF">
        <w:tc>
          <w:tcPr>
            <w:tcW w:w="709" w:type="dxa"/>
            <w:shd w:val="clear" w:color="auto" w:fill="auto"/>
          </w:tcPr>
          <w:p w:rsidR="00572DFF" w:rsidRPr="00572DFF" w:rsidRDefault="00572DFF" w:rsidP="00572DF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572DFF" w:rsidRPr="00572DFF" w:rsidRDefault="00572DFF" w:rsidP="00B51DCF">
            <w:pPr>
              <w:jc w:val="both"/>
            </w:pPr>
            <w:r w:rsidRPr="00572DFF">
              <w:t xml:space="preserve">Контроль реализации ФГОС </w:t>
            </w:r>
            <w:r>
              <w:t>Н</w:t>
            </w:r>
            <w:r w:rsidRPr="00572DFF">
              <w:t>ОО</w:t>
            </w:r>
            <w:r>
              <w:t xml:space="preserve"> (комплексный анализ)</w:t>
            </w:r>
          </w:p>
        </w:tc>
        <w:tc>
          <w:tcPr>
            <w:tcW w:w="1459" w:type="dxa"/>
            <w:shd w:val="clear" w:color="auto" w:fill="auto"/>
          </w:tcPr>
          <w:p w:rsidR="00572DFF" w:rsidRPr="00572DFF" w:rsidRDefault="00572DFF" w:rsidP="00B51DC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572DFF" w:rsidRPr="00572DFF" w:rsidRDefault="00572DFF" w:rsidP="00B51DC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572DFF" w:rsidRPr="00572DFF" w:rsidRDefault="00572DFF" w:rsidP="00B51DC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72DFF" w:rsidRPr="00572DFF" w:rsidRDefault="00572DFF" w:rsidP="00B51DCF">
            <w:pPr>
              <w:jc w:val="center"/>
            </w:pPr>
          </w:p>
        </w:tc>
      </w:tr>
      <w:tr w:rsidR="00572DFF" w:rsidRPr="00572DFF" w:rsidTr="00572DFF">
        <w:tc>
          <w:tcPr>
            <w:tcW w:w="709" w:type="dxa"/>
            <w:shd w:val="clear" w:color="auto" w:fill="auto"/>
          </w:tcPr>
          <w:p w:rsidR="00572DFF" w:rsidRPr="00572DFF" w:rsidRDefault="00572DFF" w:rsidP="00572DF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  <w:r w:rsidRPr="00572DFF">
              <w:t>Контроль реализации ФГОС ООО</w:t>
            </w:r>
            <w:r>
              <w:t xml:space="preserve"> (комплексный анализ)</w:t>
            </w:r>
          </w:p>
        </w:tc>
        <w:tc>
          <w:tcPr>
            <w:tcW w:w="1459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</w:tr>
      <w:tr w:rsidR="00572DFF" w:rsidRPr="00572DFF" w:rsidTr="00572DFF">
        <w:tc>
          <w:tcPr>
            <w:tcW w:w="709" w:type="dxa"/>
            <w:shd w:val="clear" w:color="auto" w:fill="auto"/>
          </w:tcPr>
          <w:p w:rsidR="00572DFF" w:rsidRPr="00572DFF" w:rsidRDefault="00572DFF" w:rsidP="00572DF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  <w:r w:rsidRPr="00572DFF">
              <w:t xml:space="preserve">Контроль реализации ФГОС </w:t>
            </w:r>
            <w:r>
              <w:t>С</w:t>
            </w:r>
            <w:r w:rsidRPr="00572DFF">
              <w:t>ОО</w:t>
            </w:r>
            <w:r>
              <w:t xml:space="preserve"> (комплексный анализ)</w:t>
            </w:r>
          </w:p>
        </w:tc>
        <w:tc>
          <w:tcPr>
            <w:tcW w:w="1459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</w:tr>
      <w:tr w:rsidR="00F57811" w:rsidRPr="00572DFF" w:rsidTr="00B51DCF">
        <w:tc>
          <w:tcPr>
            <w:tcW w:w="709" w:type="dxa"/>
            <w:shd w:val="clear" w:color="auto" w:fill="auto"/>
          </w:tcPr>
          <w:p w:rsidR="00F57811" w:rsidRPr="00572DFF" w:rsidRDefault="00F57811" w:rsidP="00B51DC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F57811" w:rsidRPr="00572DFF" w:rsidRDefault="00F57811" w:rsidP="00B51DCF">
            <w:pPr>
              <w:jc w:val="both"/>
            </w:pPr>
            <w:r w:rsidRPr="00572DFF">
              <w:t>Анализ работы учителей-предметников по индивидуальным методическим темам</w:t>
            </w:r>
          </w:p>
        </w:tc>
        <w:tc>
          <w:tcPr>
            <w:tcW w:w="1459" w:type="dxa"/>
            <w:shd w:val="clear" w:color="auto" w:fill="auto"/>
          </w:tcPr>
          <w:p w:rsidR="00F57811" w:rsidRPr="00572DFF" w:rsidRDefault="00F57811" w:rsidP="00B51DC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F57811" w:rsidRPr="00572DFF" w:rsidRDefault="00F57811" w:rsidP="00B51DC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F57811" w:rsidRPr="00572DFF" w:rsidRDefault="00F57811" w:rsidP="00B51DC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57811" w:rsidRPr="00572DFF" w:rsidRDefault="00F57811" w:rsidP="00B51DCF">
            <w:pPr>
              <w:jc w:val="center"/>
            </w:pPr>
          </w:p>
        </w:tc>
      </w:tr>
      <w:tr w:rsidR="00F57811" w:rsidRPr="00572DFF" w:rsidTr="00572DFF">
        <w:tc>
          <w:tcPr>
            <w:tcW w:w="709" w:type="dxa"/>
            <w:shd w:val="clear" w:color="auto" w:fill="auto"/>
          </w:tcPr>
          <w:p w:rsidR="00F57811" w:rsidRPr="00572DFF" w:rsidRDefault="00F57811" w:rsidP="00572DF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F57811" w:rsidRPr="00572DFF" w:rsidRDefault="00F57811" w:rsidP="00572DFF">
            <w:pPr>
              <w:jc w:val="both"/>
            </w:pPr>
            <w:r w:rsidRPr="00572DFF">
              <w:t>Анализ работы учителей со структурными элементами урока по ФГОС.</w:t>
            </w:r>
            <w:r>
              <w:t xml:space="preserve"> Работа на уроке над достижением предметных результатов</w:t>
            </w:r>
          </w:p>
        </w:tc>
        <w:tc>
          <w:tcPr>
            <w:tcW w:w="1459" w:type="dxa"/>
            <w:shd w:val="clear" w:color="auto" w:fill="auto"/>
          </w:tcPr>
          <w:p w:rsidR="00F57811" w:rsidRPr="00572DFF" w:rsidRDefault="00F57811" w:rsidP="00572DF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F57811" w:rsidRPr="00572DFF" w:rsidRDefault="00F57811" w:rsidP="00572DF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F57811" w:rsidRPr="00572DFF" w:rsidRDefault="00F57811" w:rsidP="00572DF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57811" w:rsidRPr="00572DFF" w:rsidRDefault="00F57811" w:rsidP="00572DFF">
            <w:pPr>
              <w:jc w:val="center"/>
            </w:pPr>
          </w:p>
        </w:tc>
      </w:tr>
      <w:tr w:rsidR="00572DFF" w:rsidRPr="00572DFF" w:rsidTr="00572DFF">
        <w:tc>
          <w:tcPr>
            <w:tcW w:w="709" w:type="dxa"/>
            <w:shd w:val="clear" w:color="auto" w:fill="auto"/>
          </w:tcPr>
          <w:p w:rsidR="00572DFF" w:rsidRPr="00572DFF" w:rsidRDefault="00572DFF" w:rsidP="00572DF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  <w:r w:rsidRPr="00572DFF">
              <w:t>Анализ работы учителей со структурными элементами урока по ФГОС.</w:t>
            </w:r>
            <w:r>
              <w:t xml:space="preserve"> Формирование читательской грамотности</w:t>
            </w:r>
          </w:p>
        </w:tc>
        <w:tc>
          <w:tcPr>
            <w:tcW w:w="1459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</w:tr>
      <w:tr w:rsidR="00572DFF" w:rsidRPr="00572DFF" w:rsidTr="00572DFF">
        <w:tc>
          <w:tcPr>
            <w:tcW w:w="709" w:type="dxa"/>
            <w:shd w:val="clear" w:color="auto" w:fill="auto"/>
          </w:tcPr>
          <w:p w:rsidR="00572DFF" w:rsidRPr="00572DFF" w:rsidRDefault="00572DFF" w:rsidP="00572DF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  <w:r w:rsidRPr="00572DFF">
              <w:t>Анализ работы учителей со структурными элементами урока по ФГОС. Формирующее оценивание</w:t>
            </w:r>
          </w:p>
        </w:tc>
        <w:tc>
          <w:tcPr>
            <w:tcW w:w="1459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</w:tr>
      <w:tr w:rsidR="00572DFF" w:rsidRPr="00572DFF" w:rsidTr="00572DFF">
        <w:tc>
          <w:tcPr>
            <w:tcW w:w="709" w:type="dxa"/>
            <w:shd w:val="clear" w:color="auto" w:fill="auto"/>
          </w:tcPr>
          <w:p w:rsidR="00572DFF" w:rsidRPr="00572DFF" w:rsidRDefault="00572DFF" w:rsidP="00572DF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  <w:r w:rsidRPr="00572DFF">
              <w:t>Анализ работы учителей со структурными элементами урока по ФГОС. Целеполагание.</w:t>
            </w:r>
          </w:p>
        </w:tc>
        <w:tc>
          <w:tcPr>
            <w:tcW w:w="1459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</w:tr>
      <w:tr w:rsidR="00572DFF" w:rsidRPr="00572DFF" w:rsidTr="00572DFF">
        <w:tc>
          <w:tcPr>
            <w:tcW w:w="709" w:type="dxa"/>
            <w:shd w:val="clear" w:color="auto" w:fill="auto"/>
          </w:tcPr>
          <w:p w:rsidR="00572DFF" w:rsidRPr="00572DFF" w:rsidRDefault="00572DFF" w:rsidP="00572DF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  <w:r w:rsidRPr="00572DFF">
              <w:t>Анализ работы учителей со структурными элементами урока по ФГОС. Деятельностный подход</w:t>
            </w:r>
          </w:p>
        </w:tc>
        <w:tc>
          <w:tcPr>
            <w:tcW w:w="1459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</w:tr>
      <w:tr w:rsidR="00572DFF" w:rsidRPr="00572DFF" w:rsidTr="00572DFF">
        <w:tc>
          <w:tcPr>
            <w:tcW w:w="709" w:type="dxa"/>
            <w:shd w:val="clear" w:color="auto" w:fill="auto"/>
          </w:tcPr>
          <w:p w:rsidR="00572DFF" w:rsidRPr="00572DFF" w:rsidRDefault="00572DFF" w:rsidP="00572DF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  <w:r w:rsidRPr="00572DFF">
              <w:t>Анализ работы учителей со структурными элементами урока по ФГОС.</w:t>
            </w:r>
            <w:r>
              <w:t xml:space="preserve"> Формирование математической грамотности</w:t>
            </w:r>
          </w:p>
        </w:tc>
        <w:tc>
          <w:tcPr>
            <w:tcW w:w="1459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</w:tr>
      <w:tr w:rsidR="00572DFF" w:rsidRPr="00572DFF" w:rsidTr="00572DFF">
        <w:tc>
          <w:tcPr>
            <w:tcW w:w="709" w:type="dxa"/>
            <w:shd w:val="clear" w:color="auto" w:fill="auto"/>
          </w:tcPr>
          <w:p w:rsidR="00572DFF" w:rsidRPr="00572DFF" w:rsidRDefault="00572DFF" w:rsidP="00572DF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  <w:r w:rsidRPr="00572DFF">
              <w:t>Анализ работы учителей со структурными элементами урока по ФГОС.</w:t>
            </w:r>
            <w:r>
              <w:t xml:space="preserve"> Формирование естественно-научной грамотности</w:t>
            </w:r>
          </w:p>
        </w:tc>
        <w:tc>
          <w:tcPr>
            <w:tcW w:w="1459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</w:tr>
      <w:tr w:rsidR="00572DFF" w:rsidRPr="00572DFF" w:rsidTr="00572DFF">
        <w:tc>
          <w:tcPr>
            <w:tcW w:w="709" w:type="dxa"/>
            <w:shd w:val="clear" w:color="auto" w:fill="auto"/>
          </w:tcPr>
          <w:p w:rsidR="00572DFF" w:rsidRPr="00572DFF" w:rsidRDefault="00572DFF" w:rsidP="00572DF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  <w:r w:rsidRPr="00572DFF">
              <w:t>Анализ работы учителей со структурными элементами урока по ФГОС.</w:t>
            </w:r>
            <w:r>
              <w:t xml:space="preserve"> Формирование финансовой грамотности</w:t>
            </w:r>
          </w:p>
        </w:tc>
        <w:tc>
          <w:tcPr>
            <w:tcW w:w="1459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</w:tr>
      <w:tr w:rsidR="00572DFF" w:rsidRPr="00572DFF" w:rsidTr="00572DFF">
        <w:tc>
          <w:tcPr>
            <w:tcW w:w="709" w:type="dxa"/>
            <w:shd w:val="clear" w:color="auto" w:fill="auto"/>
          </w:tcPr>
          <w:p w:rsidR="00572DFF" w:rsidRPr="00572DFF" w:rsidRDefault="00572DFF" w:rsidP="00572DF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  <w:r w:rsidRPr="00572DFF">
              <w:t>Анализ работы учителей со структурными элементами урока по ФГОС.</w:t>
            </w:r>
            <w:r>
              <w:t xml:space="preserve"> Формирование креативности мышления</w:t>
            </w:r>
          </w:p>
        </w:tc>
        <w:tc>
          <w:tcPr>
            <w:tcW w:w="1459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</w:tr>
      <w:tr w:rsidR="00572DFF" w:rsidRPr="00572DFF" w:rsidTr="00572DFF">
        <w:tc>
          <w:tcPr>
            <w:tcW w:w="709" w:type="dxa"/>
            <w:shd w:val="clear" w:color="auto" w:fill="auto"/>
          </w:tcPr>
          <w:p w:rsidR="00572DFF" w:rsidRPr="00572DFF" w:rsidRDefault="00572DFF" w:rsidP="00572DF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  <w:r w:rsidRPr="00572DFF">
              <w:t>Анализ работы учителей со структурными элементами урока по ФГОС.</w:t>
            </w:r>
            <w:r>
              <w:t xml:space="preserve"> Формирование глобальных компетенций </w:t>
            </w:r>
            <w:r w:rsidRPr="00BC2AFB">
              <w:t>(</w:t>
            </w:r>
            <w:r w:rsidRPr="00BC2AFB">
              <w:rPr>
                <w:bCs/>
                <w:shd w:val="clear" w:color="auto" w:fill="FFFFFF"/>
              </w:rPr>
              <w:t>способность самостоятельно или в группе использовать знания для решения глобальных задач</w:t>
            </w:r>
            <w:r w:rsidRPr="00BC2AFB">
              <w:t>)</w:t>
            </w:r>
          </w:p>
        </w:tc>
        <w:tc>
          <w:tcPr>
            <w:tcW w:w="1459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</w:tr>
      <w:tr w:rsidR="00572DFF" w:rsidRPr="00572DFF" w:rsidTr="00572DFF">
        <w:tc>
          <w:tcPr>
            <w:tcW w:w="709" w:type="dxa"/>
            <w:shd w:val="clear" w:color="auto" w:fill="auto"/>
          </w:tcPr>
          <w:p w:rsidR="00572DFF" w:rsidRPr="00572DFF" w:rsidRDefault="00572DFF" w:rsidP="00572DF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  <w:r w:rsidRPr="00572DFF">
              <w:t>Анализ работы учителей со структурными элементами урока по ФГОС.</w:t>
            </w:r>
            <w:r>
              <w:t xml:space="preserve"> Работа на уроке над </w:t>
            </w:r>
            <w:r w:rsidR="00F57811">
              <w:t xml:space="preserve">достижением </w:t>
            </w:r>
            <w:r>
              <w:t>метапредметны</w:t>
            </w:r>
            <w:r w:rsidR="00F57811">
              <w:t>х</w:t>
            </w:r>
            <w:r>
              <w:t xml:space="preserve"> результат</w:t>
            </w:r>
            <w:r w:rsidR="00F57811">
              <w:t>ов</w:t>
            </w:r>
          </w:p>
        </w:tc>
        <w:tc>
          <w:tcPr>
            <w:tcW w:w="1459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</w:tr>
      <w:tr w:rsidR="00F57811" w:rsidRPr="00572DFF" w:rsidTr="00572DFF">
        <w:tc>
          <w:tcPr>
            <w:tcW w:w="709" w:type="dxa"/>
            <w:shd w:val="clear" w:color="auto" w:fill="auto"/>
          </w:tcPr>
          <w:p w:rsidR="00F57811" w:rsidRPr="00572DFF" w:rsidRDefault="00F57811" w:rsidP="00572DF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F57811" w:rsidRPr="00572DFF" w:rsidRDefault="00F57811" w:rsidP="00572DFF">
            <w:pPr>
              <w:jc w:val="both"/>
            </w:pPr>
            <w:r w:rsidRPr="00572DFF">
              <w:t>Анализ работы учителей по ФГОС.</w:t>
            </w:r>
            <w:r>
              <w:t xml:space="preserve"> Включённость воспитательной составляющей в тему и работу на уроке</w:t>
            </w:r>
          </w:p>
        </w:tc>
        <w:tc>
          <w:tcPr>
            <w:tcW w:w="1459" w:type="dxa"/>
            <w:shd w:val="clear" w:color="auto" w:fill="auto"/>
          </w:tcPr>
          <w:p w:rsidR="00F57811" w:rsidRPr="00572DFF" w:rsidRDefault="00F57811" w:rsidP="00572DF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F57811" w:rsidRPr="00572DFF" w:rsidRDefault="00F57811" w:rsidP="00572DF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F57811" w:rsidRPr="00572DFF" w:rsidRDefault="00F57811" w:rsidP="00572DF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57811" w:rsidRPr="00572DFF" w:rsidRDefault="00F57811" w:rsidP="00572DFF">
            <w:pPr>
              <w:jc w:val="center"/>
            </w:pPr>
          </w:p>
        </w:tc>
      </w:tr>
      <w:tr w:rsidR="00F57811" w:rsidRPr="00572DFF" w:rsidTr="00B51DCF">
        <w:tc>
          <w:tcPr>
            <w:tcW w:w="709" w:type="dxa"/>
            <w:shd w:val="clear" w:color="auto" w:fill="auto"/>
          </w:tcPr>
          <w:p w:rsidR="00F57811" w:rsidRPr="00572DFF" w:rsidRDefault="00F57811" w:rsidP="00B51DC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F57811" w:rsidRPr="00572DFF" w:rsidRDefault="00F57811" w:rsidP="00B51DCF">
            <w:pPr>
              <w:jc w:val="both"/>
            </w:pPr>
            <w:r w:rsidRPr="00572DFF">
              <w:t>Анализ работы по подготовке к ГИА</w:t>
            </w:r>
          </w:p>
        </w:tc>
        <w:tc>
          <w:tcPr>
            <w:tcW w:w="1459" w:type="dxa"/>
            <w:shd w:val="clear" w:color="auto" w:fill="auto"/>
          </w:tcPr>
          <w:p w:rsidR="00F57811" w:rsidRPr="00572DFF" w:rsidRDefault="00F57811" w:rsidP="00B51DC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F57811" w:rsidRPr="00572DFF" w:rsidRDefault="00F57811" w:rsidP="00B51DC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F57811" w:rsidRPr="00572DFF" w:rsidRDefault="00F57811" w:rsidP="00B51DC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57811" w:rsidRPr="00572DFF" w:rsidRDefault="00F57811" w:rsidP="00B51DCF">
            <w:pPr>
              <w:jc w:val="center"/>
            </w:pPr>
          </w:p>
        </w:tc>
      </w:tr>
      <w:tr w:rsidR="00F57811" w:rsidRPr="00572DFF" w:rsidTr="00B51DCF">
        <w:tc>
          <w:tcPr>
            <w:tcW w:w="709" w:type="dxa"/>
            <w:shd w:val="clear" w:color="auto" w:fill="auto"/>
          </w:tcPr>
          <w:p w:rsidR="00F57811" w:rsidRPr="00572DFF" w:rsidRDefault="00F57811" w:rsidP="00B51DC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F57811" w:rsidRPr="00572DFF" w:rsidRDefault="00F57811" w:rsidP="00B51DCF">
            <w:pPr>
              <w:jc w:val="both"/>
            </w:pPr>
            <w:r w:rsidRPr="00572DFF">
              <w:t>Контроль использования оборудования</w:t>
            </w:r>
            <w:r w:rsidR="00A61688">
              <w:t xml:space="preserve"> на уроках</w:t>
            </w:r>
          </w:p>
        </w:tc>
        <w:tc>
          <w:tcPr>
            <w:tcW w:w="1459" w:type="dxa"/>
            <w:shd w:val="clear" w:color="auto" w:fill="auto"/>
          </w:tcPr>
          <w:p w:rsidR="00F57811" w:rsidRPr="00572DFF" w:rsidRDefault="00F57811" w:rsidP="00B51DC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F57811" w:rsidRPr="00572DFF" w:rsidRDefault="00F57811" w:rsidP="00B51DC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F57811" w:rsidRPr="00572DFF" w:rsidRDefault="00F57811" w:rsidP="00B51DC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57811" w:rsidRPr="00572DFF" w:rsidRDefault="00F57811" w:rsidP="00B51DCF">
            <w:pPr>
              <w:jc w:val="center"/>
            </w:pPr>
          </w:p>
        </w:tc>
      </w:tr>
      <w:tr w:rsidR="00F57811" w:rsidRPr="00572DFF" w:rsidTr="00B51DCF">
        <w:tc>
          <w:tcPr>
            <w:tcW w:w="709" w:type="dxa"/>
            <w:shd w:val="clear" w:color="auto" w:fill="auto"/>
          </w:tcPr>
          <w:p w:rsidR="00F57811" w:rsidRPr="00572DFF" w:rsidRDefault="00F57811" w:rsidP="00B51DC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F57811" w:rsidRPr="00572DFF" w:rsidRDefault="00F57811" w:rsidP="00B51DCF">
            <w:pPr>
              <w:jc w:val="both"/>
            </w:pPr>
            <w:r>
              <w:t xml:space="preserve">Анализ </w:t>
            </w:r>
            <w:r w:rsidR="00A61688">
              <w:t>работы с домашним заданием на уроке</w:t>
            </w:r>
          </w:p>
        </w:tc>
        <w:tc>
          <w:tcPr>
            <w:tcW w:w="1459" w:type="dxa"/>
            <w:shd w:val="clear" w:color="auto" w:fill="auto"/>
          </w:tcPr>
          <w:p w:rsidR="00F57811" w:rsidRPr="00572DFF" w:rsidRDefault="00F57811" w:rsidP="00B51DC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F57811" w:rsidRPr="00572DFF" w:rsidRDefault="00F57811" w:rsidP="00B51DC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F57811" w:rsidRPr="00572DFF" w:rsidRDefault="00F57811" w:rsidP="00B51DC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57811" w:rsidRPr="00572DFF" w:rsidRDefault="00F57811" w:rsidP="00B51DCF">
            <w:pPr>
              <w:jc w:val="center"/>
            </w:pPr>
          </w:p>
        </w:tc>
      </w:tr>
      <w:tr w:rsidR="00A61688" w:rsidRPr="00572DFF" w:rsidTr="00B51DCF">
        <w:tc>
          <w:tcPr>
            <w:tcW w:w="709" w:type="dxa"/>
            <w:shd w:val="clear" w:color="auto" w:fill="auto"/>
          </w:tcPr>
          <w:p w:rsidR="00A61688" w:rsidRPr="00572DFF" w:rsidRDefault="00A61688" w:rsidP="00B51DC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A61688" w:rsidRDefault="00A61688" w:rsidP="00B51DCF">
            <w:pPr>
              <w:jc w:val="both"/>
            </w:pPr>
            <w:r>
              <w:t>Анализ работы с разными группами учащихся на уроке</w:t>
            </w:r>
          </w:p>
        </w:tc>
        <w:tc>
          <w:tcPr>
            <w:tcW w:w="1459" w:type="dxa"/>
            <w:shd w:val="clear" w:color="auto" w:fill="auto"/>
          </w:tcPr>
          <w:p w:rsidR="00A61688" w:rsidRPr="00572DFF" w:rsidRDefault="00A61688" w:rsidP="00B51DC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A61688" w:rsidRPr="00572DFF" w:rsidRDefault="00A61688" w:rsidP="00B51DC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A61688" w:rsidRPr="00572DFF" w:rsidRDefault="00A61688" w:rsidP="00B51DC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61688" w:rsidRPr="00572DFF" w:rsidRDefault="00A61688" w:rsidP="00B51DCF">
            <w:pPr>
              <w:jc w:val="center"/>
            </w:pPr>
          </w:p>
        </w:tc>
      </w:tr>
      <w:tr w:rsidR="00A61688" w:rsidRPr="00572DFF" w:rsidTr="00B51DCF">
        <w:tc>
          <w:tcPr>
            <w:tcW w:w="709" w:type="dxa"/>
            <w:shd w:val="clear" w:color="auto" w:fill="auto"/>
          </w:tcPr>
          <w:p w:rsidR="00A61688" w:rsidRPr="00572DFF" w:rsidRDefault="00A61688" w:rsidP="00B51DC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A61688" w:rsidRDefault="00A61688" w:rsidP="00B51DCF">
            <w:pPr>
              <w:jc w:val="both"/>
            </w:pPr>
            <w:r>
              <w:t>Дифференциация работы на уроке</w:t>
            </w:r>
          </w:p>
        </w:tc>
        <w:tc>
          <w:tcPr>
            <w:tcW w:w="1459" w:type="dxa"/>
            <w:shd w:val="clear" w:color="auto" w:fill="auto"/>
          </w:tcPr>
          <w:p w:rsidR="00A61688" w:rsidRPr="00572DFF" w:rsidRDefault="00A61688" w:rsidP="00B51DC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A61688" w:rsidRPr="00572DFF" w:rsidRDefault="00A61688" w:rsidP="00B51DC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A61688" w:rsidRPr="00572DFF" w:rsidRDefault="00A61688" w:rsidP="00B51DC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61688" w:rsidRPr="00572DFF" w:rsidRDefault="00A61688" w:rsidP="00B51DCF">
            <w:pPr>
              <w:jc w:val="center"/>
            </w:pPr>
          </w:p>
        </w:tc>
      </w:tr>
      <w:tr w:rsidR="005C1617" w:rsidRPr="00572DFF" w:rsidTr="00B51DCF">
        <w:tc>
          <w:tcPr>
            <w:tcW w:w="709" w:type="dxa"/>
            <w:shd w:val="clear" w:color="auto" w:fill="auto"/>
          </w:tcPr>
          <w:p w:rsidR="005C1617" w:rsidRPr="00572DFF" w:rsidRDefault="005C1617" w:rsidP="00B51DC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5C1617" w:rsidRDefault="005C1617" w:rsidP="00B51DCF">
            <w:pPr>
              <w:jc w:val="both"/>
            </w:pPr>
            <w:r>
              <w:t>Контроль использования учителем у</w:t>
            </w:r>
            <w:r>
              <w:t>ровнев</w:t>
            </w:r>
            <w:r>
              <w:t>ого</w:t>
            </w:r>
            <w:r>
              <w:t xml:space="preserve"> подход</w:t>
            </w:r>
            <w:r>
              <w:t>а</w:t>
            </w:r>
            <w:r>
              <w:t xml:space="preserve"> к представлению и интерпретации результатов</w:t>
            </w:r>
            <w:r>
              <w:t xml:space="preserve"> на уроке</w:t>
            </w:r>
          </w:p>
        </w:tc>
        <w:tc>
          <w:tcPr>
            <w:tcW w:w="1459" w:type="dxa"/>
            <w:shd w:val="clear" w:color="auto" w:fill="auto"/>
          </w:tcPr>
          <w:p w:rsidR="005C1617" w:rsidRPr="00572DFF" w:rsidRDefault="005C1617" w:rsidP="00B51DC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5C1617" w:rsidRPr="00572DFF" w:rsidRDefault="005C1617" w:rsidP="00B51DC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5C1617" w:rsidRPr="00572DFF" w:rsidRDefault="005C1617" w:rsidP="00B51DC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C1617" w:rsidRPr="00572DFF" w:rsidRDefault="005C1617" w:rsidP="00B51DCF">
            <w:pPr>
              <w:jc w:val="center"/>
            </w:pPr>
          </w:p>
        </w:tc>
      </w:tr>
      <w:tr w:rsidR="00572DFF" w:rsidRPr="00572DFF" w:rsidTr="00572DFF">
        <w:tc>
          <w:tcPr>
            <w:tcW w:w="709" w:type="dxa"/>
            <w:shd w:val="clear" w:color="auto" w:fill="auto"/>
          </w:tcPr>
          <w:p w:rsidR="00572DFF" w:rsidRPr="00572DFF" w:rsidRDefault="00572DFF" w:rsidP="00572DFF">
            <w:pPr>
              <w:pStyle w:val="a3"/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949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  <w:r w:rsidRPr="00572DFF">
              <w:t>Выборочное посещение уроков</w:t>
            </w:r>
            <w:r w:rsidR="001D7C31">
              <w:t xml:space="preserve"> (цель формируется на каждый такой урок)</w:t>
            </w:r>
          </w:p>
        </w:tc>
        <w:tc>
          <w:tcPr>
            <w:tcW w:w="1459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</w:p>
        </w:tc>
        <w:tc>
          <w:tcPr>
            <w:tcW w:w="1888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572DFF" w:rsidRPr="00572DFF" w:rsidRDefault="00572DFF" w:rsidP="00572DF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72DFF" w:rsidRPr="00572DFF" w:rsidRDefault="00572DFF" w:rsidP="00572DFF">
            <w:pPr>
              <w:jc w:val="center"/>
            </w:pPr>
            <w:r w:rsidRPr="00572DFF">
              <w:t>По необходимости</w:t>
            </w:r>
          </w:p>
        </w:tc>
      </w:tr>
    </w:tbl>
    <w:p w:rsidR="004345A5" w:rsidRDefault="004345A5">
      <w:bookmarkStart w:id="0" w:name="_GoBack"/>
      <w:bookmarkEnd w:id="0"/>
    </w:p>
    <w:sectPr w:rsidR="004345A5" w:rsidSect="00572DF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1AAC"/>
    <w:multiLevelType w:val="hybridMultilevel"/>
    <w:tmpl w:val="C2A47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FF"/>
    <w:rsid w:val="001D7C31"/>
    <w:rsid w:val="004345A5"/>
    <w:rsid w:val="00572DFF"/>
    <w:rsid w:val="005C1617"/>
    <w:rsid w:val="00894E29"/>
    <w:rsid w:val="00A61688"/>
    <w:rsid w:val="00B51DCF"/>
    <w:rsid w:val="00BC2AFB"/>
    <w:rsid w:val="00CF47AC"/>
    <w:rsid w:val="00E7748E"/>
    <w:rsid w:val="00F5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0950A"/>
  <w15:chartTrackingRefBased/>
  <w15:docId w15:val="{28D406F7-F634-4655-9460-031475DE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lector</dc:creator>
  <cp:keywords/>
  <dc:description/>
  <cp:lastModifiedBy>lector</cp:lastModifiedBy>
  <cp:revision>4</cp:revision>
  <dcterms:created xsi:type="dcterms:W3CDTF">2023-10-12T06:14:00Z</dcterms:created>
  <dcterms:modified xsi:type="dcterms:W3CDTF">2023-10-12T07:54:00Z</dcterms:modified>
</cp:coreProperties>
</file>