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4C1AF" w14:textId="63132E94" w:rsidR="0020636D" w:rsidRPr="002F2B8B" w:rsidRDefault="0020636D" w:rsidP="0020636D">
      <w:pPr>
        <w:jc w:val="center"/>
        <w:rPr>
          <w:b/>
        </w:rPr>
      </w:pPr>
      <w:r>
        <w:rPr>
          <w:b/>
        </w:rPr>
        <w:t>Всероссийской</w:t>
      </w:r>
      <w:r w:rsidRPr="002F2B8B">
        <w:rPr>
          <w:b/>
        </w:rPr>
        <w:t xml:space="preserve"> </w:t>
      </w:r>
      <w:r>
        <w:rPr>
          <w:b/>
        </w:rPr>
        <w:t xml:space="preserve">заочный </w:t>
      </w:r>
      <w:r w:rsidRPr="002F2B8B">
        <w:rPr>
          <w:b/>
        </w:rPr>
        <w:t xml:space="preserve">конкурс лучших практик реализации </w:t>
      </w:r>
    </w:p>
    <w:p w14:paraId="51574877" w14:textId="77777777" w:rsidR="0020636D" w:rsidRPr="002F2B8B" w:rsidRDefault="0020636D" w:rsidP="0020636D">
      <w:pPr>
        <w:jc w:val="center"/>
        <w:rPr>
          <w:b/>
        </w:rPr>
      </w:pPr>
      <w:r w:rsidRPr="002F2B8B">
        <w:rPr>
          <w:b/>
        </w:rPr>
        <w:t>программ наставничества «</w:t>
      </w:r>
      <w:r>
        <w:rPr>
          <w:b/>
        </w:rPr>
        <w:t>Вперед и вместе</w:t>
      </w:r>
      <w:r w:rsidRPr="002F2B8B">
        <w:rPr>
          <w:b/>
        </w:rPr>
        <w:t xml:space="preserve">» </w:t>
      </w:r>
    </w:p>
    <w:p w14:paraId="44DAD4F7" w14:textId="77777777" w:rsidR="0020636D" w:rsidRDefault="0020636D" w:rsidP="0020636D">
      <w:pPr>
        <w:ind w:firstLine="709"/>
        <w:jc w:val="both"/>
      </w:pPr>
    </w:p>
    <w:p w14:paraId="2B010B21" w14:textId="77777777" w:rsidR="0020636D" w:rsidRDefault="0020636D" w:rsidP="0020636D">
      <w:pPr>
        <w:ind w:firstLine="709"/>
        <w:jc w:val="both"/>
      </w:pPr>
    </w:p>
    <w:p w14:paraId="7F7BC9F0" w14:textId="1A28D1B0" w:rsidR="0020636D" w:rsidRPr="00D971CF" w:rsidRDefault="0020636D" w:rsidP="0020636D">
      <w:pPr>
        <w:ind w:firstLine="709"/>
        <w:jc w:val="both"/>
      </w:pPr>
      <w:r w:rsidRPr="00D971CF">
        <w:t>17.06.2022 в Санкт-Петербургской академии постдипломного педагогического образования состоялось подведение итогов всероссийского заочного конкурса лучших практик реализации программ наставничества «Вперед и вместе».</w:t>
      </w:r>
    </w:p>
    <w:p w14:paraId="3067F9A2" w14:textId="0497E2E3" w:rsidR="0020636D" w:rsidRPr="00496F39" w:rsidRDefault="0020636D" w:rsidP="0020636D">
      <w:pPr>
        <w:pStyle w:val="font8"/>
        <w:tabs>
          <w:tab w:val="left" w:pos="851"/>
        </w:tabs>
        <w:spacing w:before="0" w:beforeAutospacing="0" w:after="0" w:afterAutospacing="0"/>
        <w:jc w:val="both"/>
      </w:pPr>
      <w:r w:rsidRPr="00496F39">
        <w:rPr>
          <w:rStyle w:val="layout"/>
        </w:rPr>
        <w:t xml:space="preserve">Но конкурс поступило 100 работ из 17 регионов Российской Федерации: Амурская область, Владимирская область, Калининградская область, Курская область, Ленинградская область, Нижегородская область, Орловская область, Ростовская область, Санкт-Петербург, Тюменская область, Челябинская область, Хабаровский край, Ханты-Мансийский автономный округ – Югра, Чукотский автономный округ, </w:t>
      </w:r>
      <w:r w:rsidR="00B46747">
        <w:rPr>
          <w:rStyle w:val="layout"/>
        </w:rPr>
        <w:t>Р</w:t>
      </w:r>
      <w:r w:rsidRPr="00496F39">
        <w:rPr>
          <w:rStyle w:val="layout"/>
        </w:rPr>
        <w:t xml:space="preserve">еспублика Татарстан, </w:t>
      </w:r>
      <w:r w:rsidR="00B46747">
        <w:rPr>
          <w:rStyle w:val="layout"/>
        </w:rPr>
        <w:t>Р</w:t>
      </w:r>
      <w:r w:rsidRPr="00496F39">
        <w:rPr>
          <w:rStyle w:val="layout"/>
        </w:rPr>
        <w:t xml:space="preserve">еспублика Дагестан, Удмуртская </w:t>
      </w:r>
      <w:r w:rsidR="00B46747">
        <w:rPr>
          <w:rStyle w:val="layout"/>
        </w:rPr>
        <w:t>Р</w:t>
      </w:r>
      <w:r w:rsidRPr="00496F39">
        <w:rPr>
          <w:rStyle w:val="layout"/>
        </w:rPr>
        <w:t>еспублика.</w:t>
      </w:r>
    </w:p>
    <w:p w14:paraId="1E18A458" w14:textId="4F684A9E" w:rsidR="006E4A2B" w:rsidRPr="002F2B8B" w:rsidRDefault="006E4A2B" w:rsidP="0020636D">
      <w:pPr>
        <w:ind w:firstLine="709"/>
        <w:jc w:val="both"/>
      </w:pPr>
      <w:r w:rsidRPr="002F2B8B">
        <w:t xml:space="preserve">Представляемый на </w:t>
      </w:r>
      <w:r w:rsidR="00370076">
        <w:t>к</w:t>
      </w:r>
      <w:r w:rsidRPr="002F2B8B">
        <w:t xml:space="preserve">онкурс </w:t>
      </w:r>
      <w:r>
        <w:t>материал</w:t>
      </w:r>
      <w:r w:rsidRPr="002F2B8B">
        <w:t xml:space="preserve"> </w:t>
      </w:r>
      <w:r>
        <w:t xml:space="preserve">(описание практики </w:t>
      </w:r>
      <w:r w:rsidRPr="002F2B8B">
        <w:t>реализации программ наставничества</w:t>
      </w:r>
      <w:r>
        <w:t xml:space="preserve"> в форме стендового доклада; далее – стендовый доклад)</w:t>
      </w:r>
      <w:r w:rsidRPr="002F2B8B">
        <w:t xml:space="preserve"> является результатом реализации программ нас</w:t>
      </w:r>
      <w:r>
        <w:t>тавничества</w:t>
      </w:r>
      <w:r w:rsidRPr="002F2B8B">
        <w:t>, предъявл</w:t>
      </w:r>
      <w:r>
        <w:t>яемым</w:t>
      </w:r>
      <w:r w:rsidRPr="002F2B8B">
        <w:t xml:space="preserve"> в формате, готовом для внешней экспертизы и последующего распространения в системе</w:t>
      </w:r>
      <w:r>
        <w:t xml:space="preserve"> образования</w:t>
      </w:r>
      <w:r w:rsidRPr="002F2B8B">
        <w:t>.</w:t>
      </w:r>
    </w:p>
    <w:p w14:paraId="6C6A351C" w14:textId="6FCF6781" w:rsidR="006E4A2B" w:rsidRPr="002F2B8B" w:rsidRDefault="006E4A2B" w:rsidP="006E4A2B">
      <w:pPr>
        <w:ind w:firstLine="709"/>
        <w:jc w:val="both"/>
      </w:pPr>
      <w:r w:rsidRPr="002F2B8B">
        <w:t xml:space="preserve">Цель </w:t>
      </w:r>
      <w:r w:rsidR="00370076">
        <w:t>к</w:t>
      </w:r>
      <w:r w:rsidRPr="002F2B8B">
        <w:t xml:space="preserve">онкурса – </w:t>
      </w:r>
      <w:r>
        <w:t>выявление и отбор лучших практик реализации программ наставничества в системе образования Российской Федерации</w:t>
      </w:r>
      <w:r w:rsidRPr="002F2B8B">
        <w:t>.</w:t>
      </w:r>
    </w:p>
    <w:p w14:paraId="418457BA" w14:textId="01863E00" w:rsidR="006E4A2B" w:rsidRPr="002F2B8B" w:rsidRDefault="006E4A2B" w:rsidP="006E4A2B">
      <w:pPr>
        <w:ind w:firstLine="709"/>
        <w:jc w:val="both"/>
      </w:pPr>
      <w:r w:rsidRPr="002F2B8B">
        <w:t xml:space="preserve">Задачи </w:t>
      </w:r>
      <w:r w:rsidR="00370076">
        <w:t>к</w:t>
      </w:r>
      <w:r w:rsidRPr="002F2B8B">
        <w:t xml:space="preserve">онкурса: </w:t>
      </w:r>
    </w:p>
    <w:p w14:paraId="0D264B6C" w14:textId="268E5B28" w:rsidR="006E4A2B" w:rsidRPr="002F2B8B" w:rsidRDefault="006E4A2B" w:rsidP="006E4A2B">
      <w:pPr>
        <w:pStyle w:val="a3"/>
        <w:numPr>
          <w:ilvl w:val="0"/>
          <w:numId w:val="1"/>
        </w:numPr>
        <w:jc w:val="both"/>
      </w:pPr>
      <w:r w:rsidRPr="002F2B8B">
        <w:t>пр</w:t>
      </w:r>
      <w:r>
        <w:t>опаганда движения наставничества</w:t>
      </w:r>
      <w:r w:rsidRPr="002F2B8B">
        <w:t xml:space="preserve">; </w:t>
      </w:r>
    </w:p>
    <w:p w14:paraId="11282157" w14:textId="32992F1B" w:rsidR="006E4A2B" w:rsidRPr="002F2B8B" w:rsidRDefault="006E4A2B" w:rsidP="006E4A2B">
      <w:pPr>
        <w:pStyle w:val="a3"/>
        <w:numPr>
          <w:ilvl w:val="0"/>
          <w:numId w:val="1"/>
        </w:numPr>
        <w:jc w:val="both"/>
      </w:pPr>
      <w:r w:rsidRPr="002F2B8B">
        <w:t xml:space="preserve">активизация развития </w:t>
      </w:r>
      <w:r>
        <w:t xml:space="preserve">различных форм </w:t>
      </w:r>
      <w:r w:rsidRPr="002F2B8B">
        <w:t xml:space="preserve">наставничества путем выявления эффективных решений задач </w:t>
      </w:r>
      <w:r>
        <w:t xml:space="preserve">реализации </w:t>
      </w:r>
      <w:r w:rsidRPr="002F2B8B">
        <w:t>наставничества и их популяризаци</w:t>
      </w:r>
      <w:r>
        <w:t>я</w:t>
      </w:r>
      <w:r w:rsidRPr="002F2B8B">
        <w:t>;</w:t>
      </w:r>
    </w:p>
    <w:p w14:paraId="4B93B56F" w14:textId="5DC73230" w:rsidR="006E4A2B" w:rsidRDefault="006E4A2B" w:rsidP="006E4A2B">
      <w:pPr>
        <w:pStyle w:val="a3"/>
        <w:numPr>
          <w:ilvl w:val="0"/>
          <w:numId w:val="1"/>
        </w:numPr>
        <w:jc w:val="both"/>
      </w:pPr>
      <w:r w:rsidRPr="002F2B8B">
        <w:t>повышение социального статуса наставника, признание его роли в социально-экономическом развитии региона</w:t>
      </w:r>
      <w:r>
        <w:t xml:space="preserve"> и страны</w:t>
      </w:r>
      <w:r w:rsidRPr="002F2B8B">
        <w:t xml:space="preserve">, поощрение проявления гражданской инициативы в </w:t>
      </w:r>
      <w:r>
        <w:t>системе образования</w:t>
      </w:r>
      <w:r w:rsidRPr="002F2B8B">
        <w:t xml:space="preserve">. </w:t>
      </w:r>
    </w:p>
    <w:p w14:paraId="3DDD3C52" w14:textId="7A27DF13" w:rsidR="006E4A2B" w:rsidRPr="002F2B8B" w:rsidRDefault="006E4A2B" w:rsidP="006E4A2B">
      <w:pPr>
        <w:pStyle w:val="a3"/>
        <w:ind w:left="0" w:firstLine="709"/>
        <w:jc w:val="both"/>
      </w:pPr>
      <w:r w:rsidRPr="005F3C47">
        <w:t xml:space="preserve">Участники </w:t>
      </w:r>
      <w:r w:rsidR="00370076">
        <w:t>к</w:t>
      </w:r>
      <w:r w:rsidRPr="005F3C47">
        <w:t>онкурса – представители общеобразовательных организаций, организаций дополнительного образования детей, образовательных организаций высшего образования и среднего профессионального образования Российской Федерации, занимающиеся вопросами наставничества</w:t>
      </w:r>
      <w:r w:rsidR="00370076">
        <w:t>.</w:t>
      </w:r>
    </w:p>
    <w:p w14:paraId="6586F349" w14:textId="6E241849" w:rsidR="006E4A2B" w:rsidRPr="002F2B8B" w:rsidRDefault="006E4A2B" w:rsidP="006E4A2B">
      <w:pPr>
        <w:ind w:firstLine="709"/>
        <w:jc w:val="both"/>
      </w:pPr>
      <w:r>
        <w:t>Стендовый доклад</w:t>
      </w:r>
      <w:r w:rsidRPr="002F2B8B">
        <w:t xml:space="preserve"> представля</w:t>
      </w:r>
      <w:r w:rsidR="00370076">
        <w:t>лся</w:t>
      </w:r>
      <w:r w:rsidRPr="002F2B8B">
        <w:t xml:space="preserve"> в одной из следующих номинаций:</w:t>
      </w:r>
    </w:p>
    <w:p w14:paraId="0530351B" w14:textId="77777777" w:rsidR="006E4A2B" w:rsidRDefault="006E4A2B" w:rsidP="006E4A2B">
      <w:pPr>
        <w:ind w:firstLine="709"/>
        <w:jc w:val="both"/>
      </w:pPr>
      <w:r w:rsidRPr="002F2B8B">
        <w:t xml:space="preserve">- </w:t>
      </w:r>
      <w:r w:rsidRPr="0057601E">
        <w:rPr>
          <w:i/>
        </w:rPr>
        <w:t>Традиционное п</w:t>
      </w:r>
      <w:r>
        <w:rPr>
          <w:i/>
        </w:rPr>
        <w:t xml:space="preserve">едагогическое наставничество </w:t>
      </w:r>
      <w:r w:rsidRPr="002F2B8B">
        <w:t>(</w:t>
      </w:r>
      <w:r>
        <w:t xml:space="preserve">традиционные </w:t>
      </w:r>
      <w:r w:rsidRPr="002F2B8B">
        <w:t>форм</w:t>
      </w:r>
      <w:r>
        <w:t>ы</w:t>
      </w:r>
      <w:r w:rsidRPr="002F2B8B">
        <w:t xml:space="preserve"> наставничества </w:t>
      </w:r>
      <w:r>
        <w:t xml:space="preserve">внутри образовательной организации </w:t>
      </w:r>
      <w:r w:rsidRPr="00952AED">
        <w:t>«педагог</w:t>
      </w:r>
      <w:r>
        <w:t xml:space="preserve"> </w:t>
      </w:r>
      <w:r w:rsidRPr="00952AED">
        <w:t>–</w:t>
      </w:r>
      <w:r>
        <w:t xml:space="preserve"> </w:t>
      </w:r>
      <w:r w:rsidRPr="00952AED">
        <w:t>педагог»</w:t>
      </w:r>
      <w:r>
        <w:t xml:space="preserve">, </w:t>
      </w:r>
      <w:r w:rsidRPr="00952AED">
        <w:t>«руководитель образовательной организации – педагог»</w:t>
      </w:r>
      <w:r w:rsidRPr="002F2B8B">
        <w:t>)</w:t>
      </w:r>
      <w:r>
        <w:t>;</w:t>
      </w:r>
    </w:p>
    <w:p w14:paraId="2571F845" w14:textId="77777777" w:rsidR="006E4A2B" w:rsidRPr="002F2B8B" w:rsidRDefault="006E4A2B" w:rsidP="006E4A2B">
      <w:pPr>
        <w:ind w:firstLine="709"/>
        <w:jc w:val="both"/>
      </w:pPr>
      <w:r w:rsidRPr="002F2B8B">
        <w:t xml:space="preserve">- </w:t>
      </w:r>
      <w:r>
        <w:rPr>
          <w:i/>
        </w:rPr>
        <w:t>Молодёжное наставничество</w:t>
      </w:r>
      <w:r w:rsidRPr="002F2B8B">
        <w:t xml:space="preserve"> (по формам наставничества «ученик</w:t>
      </w:r>
      <w:r>
        <w:t xml:space="preserve"> </w:t>
      </w:r>
      <w:r w:rsidRPr="00A415DE">
        <w:t>–</w:t>
      </w:r>
      <w:r>
        <w:t xml:space="preserve"> </w:t>
      </w:r>
      <w:r w:rsidRPr="002F2B8B">
        <w:t>ученик»,</w:t>
      </w:r>
      <w:r>
        <w:t xml:space="preserve"> «студент </w:t>
      </w:r>
      <w:r w:rsidRPr="00A415DE">
        <w:t>–</w:t>
      </w:r>
      <w:r>
        <w:t xml:space="preserve"> студент»)</w:t>
      </w:r>
      <w:r w:rsidRPr="002F2B8B">
        <w:t>;</w:t>
      </w:r>
    </w:p>
    <w:p w14:paraId="204E3008" w14:textId="77777777" w:rsidR="006E4A2B" w:rsidRDefault="006E4A2B" w:rsidP="006E4A2B">
      <w:pPr>
        <w:ind w:firstLine="709"/>
        <w:jc w:val="both"/>
      </w:pPr>
      <w:r w:rsidRPr="002F2B8B">
        <w:t xml:space="preserve">- </w:t>
      </w:r>
      <w:r>
        <w:rPr>
          <w:i/>
        </w:rPr>
        <w:t>Сетевое наставничество</w:t>
      </w:r>
      <w:r w:rsidRPr="002F2B8B">
        <w:t xml:space="preserve"> (</w:t>
      </w:r>
      <w:r w:rsidRPr="00A415DE">
        <w:t>формы наставничества «работодатель – студент (в том числе студент педагогического вуза/колледжа»)</w:t>
      </w:r>
      <w:bookmarkStart w:id="0" w:name="_GoBack"/>
      <w:bookmarkEnd w:id="0"/>
      <w:r w:rsidRPr="00A415DE">
        <w:t>, «педагог вуза/колледжа – молодой педагог образовательной организации», «педагог общего образования – педагог дополнительного образования», «социальный партнер – педагог образовательной организации», «работодатель – ученик», «студент – ученик»</w:t>
      </w:r>
      <w:r>
        <w:t>);</w:t>
      </w:r>
    </w:p>
    <w:p w14:paraId="729568E3" w14:textId="77777777" w:rsidR="006E4A2B" w:rsidRDefault="006E4A2B" w:rsidP="006E4A2B">
      <w:pPr>
        <w:ind w:firstLine="709"/>
        <w:jc w:val="both"/>
      </w:pPr>
      <w:r>
        <w:t xml:space="preserve">- </w:t>
      </w:r>
      <w:r>
        <w:rPr>
          <w:i/>
        </w:rPr>
        <w:t>Новый формат</w:t>
      </w:r>
      <w:r w:rsidRPr="0021213D">
        <w:rPr>
          <w:i/>
        </w:rPr>
        <w:t xml:space="preserve"> </w:t>
      </w:r>
      <w:r>
        <w:t>(иные формы наставничества).</w:t>
      </w:r>
    </w:p>
    <w:p w14:paraId="7EAF80D2" w14:textId="77777777" w:rsidR="003C4EE4" w:rsidRDefault="003C4EE4"/>
    <w:sectPr w:rsidR="003C4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B0062"/>
    <w:multiLevelType w:val="hybridMultilevel"/>
    <w:tmpl w:val="3B96786C"/>
    <w:lvl w:ilvl="0" w:tplc="145A0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2B"/>
    <w:rsid w:val="0020636D"/>
    <w:rsid w:val="00370076"/>
    <w:rsid w:val="003C4EE4"/>
    <w:rsid w:val="006E4A2B"/>
    <w:rsid w:val="00B4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8D55"/>
  <w15:chartTrackingRefBased/>
  <w15:docId w15:val="{0F5C2815-6D5A-4D6D-BEDC-D6FFB8DB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4A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A2B"/>
    <w:pPr>
      <w:ind w:left="720"/>
      <w:contextualSpacing/>
    </w:pPr>
  </w:style>
  <w:style w:type="paragraph" w:customStyle="1" w:styleId="font8">
    <w:name w:val="font_8"/>
    <w:basedOn w:val="a"/>
    <w:rsid w:val="0020636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206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Константиновна Дерябина</dc:creator>
  <cp:keywords/>
  <dc:description/>
  <cp:lastModifiedBy>Acer</cp:lastModifiedBy>
  <cp:revision>3</cp:revision>
  <dcterms:created xsi:type="dcterms:W3CDTF">2022-08-11T12:54:00Z</dcterms:created>
  <dcterms:modified xsi:type="dcterms:W3CDTF">2022-08-11T13:33:00Z</dcterms:modified>
</cp:coreProperties>
</file>