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5" w:rsidRPr="00FB4E0A" w:rsidRDefault="00434965" w:rsidP="00434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Лекция </w:t>
      </w:r>
      <w:r w:rsidRPr="00FB4E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. </w:t>
      </w:r>
      <w:r w:rsidRPr="00FB4E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Особенности становления интегрированного и инклюзивного образования в России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 современных элементах интегрированного обучении в России можно говорить с 60-х годов прошлого столетия, несмотря на то, что массовые школы практически всегда обучали детей со снижением слуха, зрения, с нарушениями опорно-двигательного аппарата. Однако именно на тот период приходится организация специальных классов для детей с умеренной интеллектуальной патологией во вспомогательных школах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70-е годы начинается экспериментальная работа, результатом которой станет возможность обучать глухих детей в школах общеобразовательных (экспериментальная работа Э.И.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Леонгард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). Еще одной предпосылкой интегрированного обучения стала организация с 1992 при общеобразовательных школах классов компенсирующего (коррекционно-развивающего обучения). Данные классы были созданы для детей «группы риска», имеющих незначительные нарушения познавательной деятельности и речи и испытывающие трудности в обучении.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Интеграция, концепция интегрированного обучения получила признание «одной из стратегических задач развития специального образования» (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Малофеев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Н.Н., 1996) по целому ряду причин. Главными достоинствами интеграции провозглашены возможность общаться с нормально развивающимися сверстниками, и гармонично развиваться в соответствии с собственными возможностями. Социальный аспект подчеркивался особо. Отдельные исследователи указывали, что в некоторых регионах России интеграция имеет вынужденный характер. Это происходит в тех случаях, когда из-за недостаточно развитой инфраструктуры специальных учреждений дети и подростки с различными нарушениями оказываются в общеобразовательной школе (детских садах).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Москве в нескольких школах и дошкольных учреждениях (преимущественно в ЦАО) реализуются принципы инклюзивного обучения. В обычных классах вместе с нормально развивающимися детьми учатся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школьники с легкой и умеренной степенью интеллектуального снижения, а также с физическими, сенсорными и сложными нарушениями.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В последние годы обнаруживается еще одна тревожная тенденция. Несколько лет назад отечественные исследователи довольно осторожно высказывались о возможности реализации интегрированного обучения, предупреждая, что это процесс длительный, который займет много времени, и потребует соблюдения целого ряда условий социального, общественного, политического, правового, юридического характера (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Бгажнокова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И.М., 2008;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Малофеев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Н.Н., 1996). Предлагались обобщенные рекомендации по реализации интегрированного обучения. Сама интеграция называлась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эволютивной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и предполагала сохранение традиционных формам оказания помощи всем категориям «особенных» детей, к которым добавлялись различные варианты интеграции.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Анализируя существовавшую социальную и образовательную ситуацию, а также возможные последствия реализации интегрированного обучения, исследователи (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Малофеев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Н.Н., 1996) делали вывод о нецелесообразности его внедрения на государственном уровне в нашей стране по нескольким причинам: невозможность прямого копирования западной модели интеграции (различия в типах общественного устройства); сложности в подготовке законодательной базы; сложности финансирования;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неготовность общества - педагогов, родителей, детей.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Как показала практика, идею инклюзивного обучения поддерживают родители и родительские организации «особенных детей»; остальная часть общества (педагогическая общественность, родители нормально развивающихся детей) относятся к данному процессу чрезвычайно осторожно. Кроме того, реализация концепции интегрированного обучения изначально содержит в себе ряд противоречий и проблем, которые достаточно сложно разрешить с организационной точки зрения. Это касается не только источников финансирования общего и специального образования, но и подготовки, переподготовки специалистов и их трудоустройства; установления образовательного ценза для «особенных» детей и подростков в условиях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массового обучения, академическая составляющая методического обеспечения процесса обучения; целесообразности введения дифференциации внутри общеобразовательной школы и т.д.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Инклюзивные тенденции закрепились в отечественном образовании и приобрели статус официальной государственной политики. Это отражено в новом законе Российской Федерации «Об образовании» (от 29 декабря 2012 года).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В заключение представим опыт интегрированного и инклюзивного обучения некоторых российских регионов.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Опыт Самарской области.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В Самарской области целенаправленная работа по изменению системы специального образования началась с 2000 года. Образовательная политика региона формировалась по двум приоритетным направлениям: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1) обеспечение своевременного выявления и коррекции отклоняющегося развития;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2) создание в образовательных учреждениях условий, необходимых для внедрения интегрированных форм образования детей с отклонениями в развитии.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Самарской области с 1 января 2005 г. в каждом территориальном управлении созданы так называемые территориальные агентства специального образования (ТАСО). ТАСО являются, по сути, неким накопителем ресурсов и координатором в сфере обеспечения интегрированных форм образования. Здесь концентрируются программно-методические ресурсы (учебно-методические комплекты, адаптированные к потребностям детей с различными нарушениями, наглядные пособия, дидактические материалы, технические средства обучения); материально-технические ресурсы (специальное оборудование и аппаратура, приспособления и др.); кадровые ресурсы, в том числе педагоги-дефектологи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для работы с малочисленными категориями детей (сурдопедагоги, тифлопедагоги). Здесь же имеется возможность организовать дополнительную специальную подготовку педагогов. Механизм обеспечения интегрированного образования через ТАСО выглядит следующим образом: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1. Ребенок с особыми образовательными потребностями перед поступлением в школу обследуется на ПМПК.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2. Родители выбирают общеобразовательное учреждение, в котором они хотели бы обучать своего ребенка, затем с заключением ПМПК обращаются в ТАСО.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3. Специалисты ТАСО с учетом рекомендаций ПМПК и пожеланий родителей формируют комплект необходимых для обучения ребенка ресурсов; материально-технические ресурсы направляются в образовательное учреждение.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4. ТАСО организует обучение педагогов, которым предстоит осуществлять обучение данного ребенка, выдает педагогу соответствующий пакет программно-методических материалов, обучает работать с данным пакетом.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5. ТАСО решает вопрос об организации необходимого ребенку сопровождения силами сотрудников образовательного учреждения или обеспечивает участие сотрудников ТАСО в работе консилиума, а также организует поддержку ребенка.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10506541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Опыт Костромской области</w:t>
      </w:r>
      <w:bookmarkEnd w:id="0"/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настоящее время в Костромской области на базе нескольких сельских школ идет экспериментальная апробация модели инклюзивного обучения детей с интеллектуальной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недостаточностью в условиях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малочисленной школы. Основным элементом этой модели является технология внутренней (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внутриклассной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) дифференциации образовательного процесса. Полное включение школьников с умственной отсталостью в общий образовательный процесс с нормально развивающимися детьми осуществляется на тех уроках и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внеклассных мероприятиях, которые им доступны. При этом предъявляемые детям задания и система оценивания должны учитывать особенности их познавательной деятельности, мотивации и эмоционально-волевой сферы.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Большую часть времени дети с нарушением интеллекта обучаются в классе общего типа, но по программе 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VIII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вида. На основе технологии обучения в малокомплектной школе учитель также поочередно выстраивает работу с детьми, обучающимися по общеобразовательной и коррекционной программе. Однако и здесь, в ходе урока, педагог может организовать совместную деятельность учащихся с нормальным и нарушенным интеллектуальным развитием, особенно при изучении близкой по содержанию темы. Так, ученику может быть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предложено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выполнить доступную для него часть общего задания (задачи, примера), прочитать вслух небольшой текст, например, условие задачи и т. д.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Изучение сложно усваиваемой темы для учеников с нарушениями интеллекта выносится на индивидуальные коррекционные занятия. Среди главных трудностей реализации данной модели организации инклюзивного обучения нужно отметить следующие: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работа педагога с учащимися на уроке одновременно по двум программам, что не может не отразиться на качестве обучения, как детей с нормальным, так и нарушенным интеллектуальным развитием;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более длительное время, чем в специальных (коррекционных) классах, учащиеся с умственной отсталостью вынуждены работать самостоятельно;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высокие требования к квалификации и уровню профессионализма учителя, который одновременно должен выступать в качестве педагога-дефектолога, а также хорошо владеть технологией дифференцированного обучения;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трудности организации интегрированного обучения в основном звене, где функцию дефектолога должны взять на себя учителя-предметники.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Наряду с этими недостатками, следует также принимать во внимание, что в условиях большинства сельских школ умственно отсталым школьникам может быть недоступна помощь со стороны логопеда, психолога, психоневролога (что предусмотрено Положением о СКОУ), ввиду отсутствия этих специалистов.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310506542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Опыт Москв</w:t>
      </w:r>
      <w:bookmarkEnd w:id="1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ы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Москве 28 апреля 2010 года был принят Закон города Москвы № 16 «Об образовании лиц с ограниченными возможностями здоровья», который впервые в отечественной законодательной практике определил инклюзивное образование как совместное обучение и воспитание детей с ограниченными возможностями здоровья и детей, не имеющих таких ограничений. Этот документ стал основанием для разработки и проектирования необходимых изменений в системе образования Москвы, с одной стороны, обеспечил государственную поддержку инклюзивной политики, дал законодательное право для реализации инклюзивных принципов в образовании детей с ОВЗ, с другой стороны, поставил вопрос о нашей профессиональной готовности к качественной их реализации. По данным Департамента образования в г. Москве на начало 2011/12 учебного года 94 общеобразовательные школы и 96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дошкольных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образовательных учреждения реализуют инклюзивную практику. Дети с ОВЗ, обучающиеся в инклюзивных классах школ и группах дошкольных образовательных учреждений, проходят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психолого-медико-педагогическую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комиссию (ПМПК) для получения рекомендаций, на основании которых образовательное учреждение организует сопровождение ребенка специалистами, разрабатывает индивидуальный учебный план, создает предметно-развивающую и реабилитационную среду.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По данным Департамента образования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. Москвы, среди детей с ОВЗ, обучающихся в общеобразовательных учреждениях и имеющих заключения ПМПК, большая доля (45%) имеют психосоматические заболевания, 16% – ОДА, в т.ч. ДЦП, 12% – нарушения речи. Среди детей с ОВЗ, включенных в дошкольные образовательные учреждения, большая доля (21%) имеют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интеллектуальные нарушения, 18% – нарушения слуха, 16% – ОДА, в т.ч. ДЦП, 14% – нарушения зрения, 12% – нарушения речи.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инклюзивной практики в образовательных учреждениях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. Москвы носит плановый характер, включающий создание комплексных условий организации инклюзивной образовательной среды для совместного образования детей возрастной нормы и детей с ОВЗ.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10506543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Опыт взаимодействия специального (коррекционного) и общего образования в условиях инклюзивной практики в Российской Федерации</w:t>
      </w:r>
      <w:bookmarkEnd w:id="2"/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В ряде регионов РФ (Республика Чувашия, Псковская, Калининградская и Ростовская области) специальные (коррекционные) образовательные учреждения были определены ресурсными центрами по развитию инклюзивных процессов и организации психолого-педагогической поддержки процесса обучения детей с ОВЗ в общеобразовательных школах.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Например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 w:rsidRPr="00FB4E0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Псковской области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большая часть детей с ОВЗ, в том числе и с интеллектуальной недостаточностью, обучаются в муниципальных общеобразовательных учреждениях. Интересно то, что причиной обучения детей с ОВЗ в системе общего, а не специального образования, в большинстве случаев является нежелание родителей расставаться с детьми, даже если специальная школа-интернат находится с ними в пределах одного района.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Приведем конкретный пример деятельности модели ресурсного центра в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Опочецком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районе области. Традиционно, дети с интеллектуальной недостаточностью обучались в специальной (коррекционной) школе-интернате 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VIII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вида, рассчитанной на 120 детей. Но 23 ребенка с интеллектуальной недостаточностью, по желанию родителей, посещали муниципальные школы района. В 2008 году приказом Государственного управления образования была открыта экспериментальная площадка «Новая модель взаимодействия специального и общего образования по сопровождению детей с ограниченными возможностями здоровья, в варианте сетевого взаимодействия 4 средних, 5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основных муниципальных общеобразовательных учреждений и одного дошкольного образовательного учреждения».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Были обозначены задачи площадки: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Обеспечение доступности и качества образования детей с ОВЗ в соответствии с требованиями российского законодательства и запросами граждан;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Создание системы консультационных пунктов и сетевого сообщества на базе учреждения специального образования;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Реализация индивидуальных образовательных программ в соответствии с потребностями каждого ребенка во всех школах района;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Повышение профессиональной компетентности педагогов, работающих с детьми с ОВЗ в общеобразовательной школе;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Обучение родителей педагогическим технологиям сотрудничества со своим ребёнком, оказание им поддержки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Изменение отношения общества к людям с ОВЗ.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Для выполнения поставленных задач, были определены основные направления работы: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· психолого-педагогическое сопровождение педагогов общеобразовательных школ, работающих с детьми с ОВЗ,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организация психологической, педагогической и социальной работы с семьей, имеющей ребенка с ОВЗ,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· организация психологической и социальной работы по принятию ребенка с ОВЗ местными жителями, родителями всех учащихся и т.д.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Своеобразие представленной модели специального образования заключается в создании сетевого сообщества дистанционного обучения 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специалистов сопровождения на базе специальной коррекционной школы. В школе-интернате создан консультационный центр для педагогов и других специалистов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Опочецкого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по обучению и сопровождению детей с нарушениями интеллектуального развития в общем образовании. Педагоги СКОУ организуют и проводят циклы семинаров, педагогические советы, индивидуальные консультации с учителями, не имеющими специального дефектологического образования, работающими с детьми с ОВЗ. Психолого-педагогическая поддержка осуществляется как в очной, так и в заочной форме: педагоги общеобразовательных школ посещают открытые уроки в специальной (коррекционной) школе, а педагоги СКОУ организуют методическую поддержку по разработке индивидуальных планов включения детей с интеллектуальной недостаточностью в систему общего образования. Пользуясь оснащенностью всех учебных учреждений района компьютерным оборудованием, создано и успешно функционирует сетевое педагогическое сообщество – педагоги самых отдаленных школ имеют возможность задать вопросы и проконсультироваться по любым вопросам организации обучения детей с ОВЗ. Результатом сетевого взаимодействия стало: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определение в каждой школе координатора группы сопровождения;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разработка четкой стратегии профессиональной подготовки и психолого-педагогической поддержки педагогов;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активное привлечение родителей к участию в процессе обучения и воспитания, разработке и согласованию индивидуального плана образования их ребенка;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сотрудничество с общественными организациями людей с инвалидностью.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FB4E0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Калининградской области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приказом Министерства образования (от 13.05.2009 г. № 462/1) утверждено положение «О ресурсном центре специального (коррекционного) образовательного учреждения». Основными направлениями деятельности Ресурсного центра определены разработка, апробация и внедрение: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· новых элементов содержания образования и систем воспитания, новых педагогических технологий, форм, методов и средств обучения детей с ограниченными возможностями здоровья в специализированных и общеобразовательных учреждениях;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· методик повышения квалификации педагогических работников, обучающих, воспитывающих детей с ОВЗ на основе применения современных образовательных технологий;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· практики сетевого взаимодействия образовательных учреждений, направленной на обновление содержания образования и взаимную методическую поддержку.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Основная цель Ресурсного центра – формирование единого коррекционного пространства на основе сетевого взаимодействия образовательных учреждений на территории муниципальных образований, закрепленных за Ресурсным центром по приоритетным направлениям инновационной деятельности.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Задачами Ресурсного центра является: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- обеспечение сопровождения детей с ОВЗ по профилю школы-интерната (зрение, слух, интеллектуальные проблемы), обучающихся, воспитывающихся в массовых образовательных и общеобразовательных учреждениях;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- научно-методическая и консультационная поддержка общеобразовательных школ и образовательных учреждений, реализующих интегрированное обучение детей с ОВЗ;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- оказание ранней педагогической помощи детям с ОВЗ с обеспечением коррекции недостатков в развитии;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предоставление дошкольных образовательных услуг детям с ОВЗ;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- обеспечение информационно-психологического сопровождения семьи;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консультирование родителей, педагогов, специалистов общеобразовательных учреждений по вопросам обучения, воспитания и психолого-педагогической коррекции детей с ОВЗ;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- проведение обучающих семинаров и курсов повышения квалификации;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- разработка, апробация и распространение программ, методик, технологий работы с детьми с ОВЗ;</w:t>
      </w:r>
    </w:p>
    <w:p w:rsidR="00434965" w:rsidRPr="00FB4E0A" w:rsidRDefault="00434965" w:rsidP="00434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- организации обучения, воспитания, оказание коррекционно-педагогической помощи детям с ОВЗ с дальнейшей их интеграцией в массовые образовательные учреждения.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 подчеркнуть, что СКОУ 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III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FB4E0A">
        <w:rPr>
          <w:rFonts w:ascii="Times New Roman" w:eastAsia="Times New Roman" w:hAnsi="Times New Roman"/>
          <w:sz w:val="27"/>
          <w:szCs w:val="27"/>
          <w:lang w:val="en-US" w:eastAsia="ru-RU"/>
        </w:rPr>
        <w:t>IV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видов, ставшие ресурсными по сопровождению инклюзивной практики детей отдельных нозологий (глухие, слабослышащие, слепые, слабовидящие), осуществляют сопровождение детей данных категорий не только в том районе, где находится СКОУ, но и в целом по области.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FB4E0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Республике Чувашия н</w:t>
      </w: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аряду с дифференцированной сетью специальных (коррекционных) образовательных учреждений, предназначенных для организации обучения детей с различными нарушениями в развитии, развиваются процессы интеграции и инклюзии детей в общеобразовательную среду.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Одной из новых форм интегрированного образования и новой формой взаимодействия систем образования и социальной защиты населения Республики стало открытие на базе РГОУ «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Кугесьская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специальная (коррекционная) общеобразовательная школа-интернат» двух классов, в которые пришли 12 детей из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Кугесьского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детского дома-интерната для умственно отсталых детей (по Соглашению между Минобразования и </w:t>
      </w:r>
      <w:proofErr w:type="spell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Минздравсоцразвития</w:t>
      </w:r>
      <w:proofErr w:type="spell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 Чувашии).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1 сентября 2010 года в Республике была открыта РГОУ «Специальная (коррекционная) общеобразовательная школа № 2», объединившая на одной территории классы для детей с тяжелыми нарушениями речи и с нарушениями опорно-двигательного аппарата. Кроме того, в целях совершенствования системы общего и специального (коррекционного) образования и расширения </w:t>
      </w: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спектра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оказываемых образовательных, в том числе специальных (коррекционных), услуг, в структуре школы открыты два республиканских центра – центр дистанционного образования и ресурсный центр сопровождения инклюзивного образования. </w:t>
      </w:r>
    </w:p>
    <w:p w:rsidR="00434965" w:rsidRPr="00FB4E0A" w:rsidRDefault="00434965" w:rsidP="00434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>Таким образом, поэтапное сближение региональных систем общего и специального (коррекционного) образования позволило выявить противоречия, существующие на современном этапе развития общего, интегрированного и инклюзивного образования и попытаться их преодолеть; разработать ряд документов, регулирующих эти отношения (договор между школами, родителями); выявить потребности учителей общеобразовательных школ в вопросах обучения ребенка с ограниченными возможностями здоровья и разработать систему повышения их квалификации.</w:t>
      </w:r>
      <w:proofErr w:type="gramEnd"/>
      <w:r w:rsidRPr="00FB4E0A">
        <w:rPr>
          <w:rFonts w:ascii="Times New Roman" w:eastAsia="Times New Roman" w:hAnsi="Times New Roman"/>
          <w:sz w:val="27"/>
          <w:szCs w:val="27"/>
          <w:lang w:eastAsia="ru-RU"/>
        </w:rPr>
        <w:t xml:space="preserve"> Успешность этого опыта дает надежду на то,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потребностям. </w:t>
      </w:r>
    </w:p>
    <w:p w:rsidR="009D1D9B" w:rsidRDefault="00434965"/>
    <w:sectPr w:rsidR="009D1D9B" w:rsidSect="0000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65"/>
    <w:rsid w:val="0000629D"/>
    <w:rsid w:val="00411B22"/>
    <w:rsid w:val="00434965"/>
    <w:rsid w:val="00C5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2016-02-27T11:00:00Z</dcterms:created>
  <dcterms:modified xsi:type="dcterms:W3CDTF">2016-02-27T11:02:00Z</dcterms:modified>
</cp:coreProperties>
</file>